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4F1379">
        <w:rPr>
          <w:rFonts w:asciiTheme="majorHAnsi" w:hAnsiTheme="majorHAnsi" w:cs="Arial"/>
          <w:b/>
        </w:rPr>
        <w:t>Section 10.3 – Surface Area of Prisms and Cylinders</w:t>
      </w:r>
      <w:r>
        <w:rPr>
          <w:rFonts w:asciiTheme="majorHAnsi" w:hAnsiTheme="majorHAnsi" w:cs="Arial"/>
          <w:b/>
        </w:rPr>
        <w:tab/>
      </w:r>
      <w:r>
        <w:rPr>
          <w:rFonts w:asciiTheme="majorHAnsi" w:hAnsiTheme="majorHAnsi" w:cs="Arial"/>
          <w:b/>
        </w:rPr>
        <w:tab/>
      </w:r>
      <w:r>
        <w:rPr>
          <w:rFonts w:asciiTheme="majorHAnsi" w:hAnsiTheme="majorHAnsi" w:cs="Arial"/>
        </w:rPr>
        <w:t>Name</w:t>
      </w:r>
      <w:proofErr w:type="gramStart"/>
      <w:r>
        <w:rPr>
          <w:rFonts w:asciiTheme="majorHAnsi" w:hAnsiTheme="majorHAnsi" w:cs="Arial"/>
        </w:rPr>
        <w:t>:_</w:t>
      </w:r>
      <w:proofErr w:type="gramEnd"/>
      <w:r>
        <w:rPr>
          <w:rFonts w:asciiTheme="majorHAnsi" w:hAnsiTheme="majorHAnsi" w:cs="Arial"/>
        </w:rPr>
        <w:t>____________________________________________</w:t>
      </w:r>
    </w:p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4F1379">
        <w:rPr>
          <w:rFonts w:asciiTheme="majorHAnsi" w:hAnsiTheme="majorHAnsi" w:cs="Arial"/>
        </w:rPr>
        <w:t xml:space="preserve">A </w:t>
      </w:r>
      <w:r>
        <w:rPr>
          <w:rFonts w:asciiTheme="majorHAnsi" w:hAnsiTheme="majorHAnsi" w:cs="Arial"/>
          <w:u w:val="single"/>
        </w:rPr>
        <w:t>_________________________</w:t>
      </w:r>
      <w:r w:rsidRPr="004F1379">
        <w:rPr>
          <w:rFonts w:asciiTheme="majorHAnsi" w:hAnsiTheme="majorHAnsi" w:cs="Arial"/>
        </w:rPr>
        <w:t xml:space="preserve"> is a polyhedron with </w:t>
      </w:r>
      <w:proofErr w:type="gramStart"/>
      <w:r w:rsidRPr="004F1379">
        <w:rPr>
          <w:rFonts w:asciiTheme="majorHAnsi" w:hAnsiTheme="majorHAnsi" w:cs="Arial"/>
        </w:rPr>
        <w:t>2</w:t>
      </w:r>
      <w:proofErr w:type="gramEnd"/>
      <w:r w:rsidRPr="004F1379">
        <w:rPr>
          <w:rFonts w:asciiTheme="majorHAnsi" w:hAnsiTheme="majorHAnsi" w:cs="Arial"/>
        </w:rPr>
        <w:t xml:space="preserve"> parallel, congruent bases joined by several rectangles.</w:t>
      </w:r>
    </w:p>
    <w:p w:rsidR="004F1379" w:rsidRDefault="004F1379" w:rsidP="004F1379">
      <w:pPr>
        <w:autoSpaceDE w:val="0"/>
        <w:autoSpaceDN w:val="0"/>
        <w:adjustRightInd w:val="0"/>
        <w:spacing w:after="0" w:line="240" w:lineRule="auto"/>
        <w:ind w:left="540"/>
        <w:rPr>
          <w:rFonts w:asciiTheme="majorHAnsi" w:hAnsiTheme="majorHAnsi" w:cs="Arial"/>
        </w:rPr>
      </w:pPr>
      <w:r w:rsidRPr="004F1379">
        <w:rPr>
          <w:rFonts w:asciiTheme="majorHAnsi" w:hAnsiTheme="majorHAnsi" w:cs="Arial"/>
        </w:rPr>
        <w:t xml:space="preserve">The other faces (rectangles that join the bases) </w:t>
      </w:r>
      <w:proofErr w:type="gramStart"/>
      <w:r w:rsidRPr="004F1379">
        <w:rPr>
          <w:rFonts w:asciiTheme="majorHAnsi" w:hAnsiTheme="majorHAnsi" w:cs="Arial"/>
        </w:rPr>
        <w:t>are called</w:t>
      </w:r>
      <w:proofErr w:type="gramEnd"/>
      <w:r w:rsidRPr="004F1379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  <w:u w:val="single"/>
        </w:rPr>
        <w:t>_________________________________</w:t>
      </w:r>
      <w:r w:rsidRPr="004F1379">
        <w:rPr>
          <w:rFonts w:asciiTheme="majorHAnsi" w:hAnsiTheme="majorHAnsi" w:cs="Arial"/>
        </w:rPr>
        <w:t>.</w:t>
      </w:r>
    </w:p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ind w:left="540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78105</wp:posOffset>
            </wp:positionV>
            <wp:extent cx="1274445" cy="1047750"/>
            <wp:effectExtent l="19050" t="0" r="190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5833" t="58000" r="37778" b="20444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7444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27.5pt;margin-top:7.65pt;width:151.5pt;height:1in;z-index:251658240;mso-position-horizontal-relative:text;mso-position-vertical-relative:text" filled="f" stroked="f">
            <v:textbox>
              <w:txbxContent>
                <w:p w:rsidR="004F1379" w:rsidRDefault="004F1379">
                  <w:r>
                    <w:t>_____________________</w:t>
                  </w:r>
                </w:p>
              </w:txbxContent>
            </v:textbox>
          </v:shape>
        </w:pict>
      </w:r>
      <w:r>
        <w:rPr>
          <w:rFonts w:asciiTheme="majorHAnsi" w:hAnsiTheme="majorHAnsi" w:cs="Arial"/>
          <w:noProof/>
        </w:rPr>
        <w:pict>
          <v:shape id="_x0000_s1027" type="#_x0000_t202" style="position:absolute;left:0;text-align:left;margin-left:114.75pt;margin-top:40.65pt;width:151.5pt;height:24pt;z-index:251659264;mso-position-horizontal-relative:text;mso-position-vertical-relative:text" filled="f" stroked="f">
            <v:textbox>
              <w:txbxContent>
                <w:p w:rsidR="004F1379" w:rsidRDefault="004F1379" w:rsidP="004F1379">
                  <w:r>
                    <w:t>_____________________</w:t>
                  </w:r>
                </w:p>
              </w:txbxContent>
            </v:textbox>
          </v:shape>
        </w:pict>
      </w:r>
      <w:r>
        <w:rPr>
          <w:rFonts w:asciiTheme="majorHAnsi" w:hAnsiTheme="majorHAnsi" w:cs="Arial"/>
          <w:noProof/>
        </w:rPr>
        <w:drawing>
          <wp:inline distT="0" distB="0" distL="0" distR="0">
            <wp:extent cx="1192242" cy="1123950"/>
            <wp:effectExtent l="19050" t="0" r="7908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6528" t="57556" r="37869" b="18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242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379" w:rsidRDefault="004F1379" w:rsidP="004F137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4F1379" w:rsidRDefault="004F1379" w:rsidP="004F137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proofErr w:type="gramStart"/>
      <w:r>
        <w:rPr>
          <w:rFonts w:asciiTheme="majorHAnsi" w:hAnsiTheme="majorHAnsi" w:cs="Arial"/>
        </w:rPr>
        <w:t>A  _</w:t>
      </w:r>
      <w:proofErr w:type="gramEnd"/>
      <w:r>
        <w:rPr>
          <w:rFonts w:asciiTheme="majorHAnsi" w:hAnsiTheme="majorHAnsi" w:cs="Arial"/>
        </w:rPr>
        <w:t xml:space="preserve">______________ is a two-dimensional pattern that you can fold to form a three-dimensional figure.  </w:t>
      </w:r>
    </w:p>
    <w:p w:rsidR="004F1379" w:rsidRDefault="005E3920" w:rsidP="004F137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rect id="_x0000_s1029" style="position:absolute;margin-left:-3.75pt;margin-top:1.35pt;width:44.25pt;height:65.25pt;z-index:251662336" fillcolor="white [3212]" stroked="f"/>
        </w:pict>
      </w:r>
      <w:r>
        <w:rPr>
          <w:rFonts w:asciiTheme="majorHAnsi" w:hAnsiTheme="majorHAnsi" w:cs="Arial"/>
          <w:noProof/>
        </w:rPr>
        <w:pict>
          <v:rect id="_x0000_s1028" style="position:absolute;margin-left:101.25pt;margin-top:.6pt;width:37.5pt;height:65.25pt;z-index:251661312" fillcolor="white [3212]" stroked="f"/>
        </w:pict>
      </w:r>
      <w:r w:rsidR="004F1379">
        <w:rPr>
          <w:rFonts w:asciiTheme="majorHAnsi" w:hAnsiTheme="majorHAnsi" w:cs="Arial"/>
          <w:noProof/>
        </w:rPr>
        <w:drawing>
          <wp:inline distT="0" distB="0" distL="0" distR="0">
            <wp:extent cx="1395453" cy="174307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889" t="16000" r="42083" b="6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453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 w:cs="Arial"/>
        </w:rPr>
        <w:t xml:space="preserve">  </w:t>
      </w:r>
      <w:r>
        <w:rPr>
          <w:rFonts w:asciiTheme="majorHAnsi" w:hAnsiTheme="majorHAnsi" w:cs="Arial"/>
          <w:noProof/>
        </w:rPr>
        <w:drawing>
          <wp:inline distT="0" distB="0" distL="0" distR="0">
            <wp:extent cx="1666875" cy="1267764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9167" t="34222" r="51111" b="41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67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 w:cs="Arial"/>
          <w:noProof/>
        </w:rPr>
        <w:drawing>
          <wp:inline distT="0" distB="0" distL="0" distR="0">
            <wp:extent cx="1992344" cy="1800225"/>
            <wp:effectExtent l="19050" t="0" r="7906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8889" t="26889" r="42222" b="16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344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379" w:rsidRDefault="004F1379" w:rsidP="004F137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4F1379" w:rsidRDefault="004F1379" w:rsidP="004F137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u w:val="single"/>
        </w:rPr>
        <w:t>_____________________________________</w:t>
      </w:r>
      <w:r w:rsidRPr="004F1379">
        <w:rPr>
          <w:rFonts w:asciiTheme="majorHAnsi" w:hAnsiTheme="majorHAnsi" w:cs="Arial"/>
        </w:rPr>
        <w:t xml:space="preserve"> – sum of the areas of each of the surfaces of a solid</w:t>
      </w:r>
    </w:p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ind w:left="1090"/>
        <w:rPr>
          <w:rFonts w:asciiTheme="majorHAnsi" w:hAnsiTheme="majorHAnsi" w:cs="Arial"/>
        </w:rPr>
      </w:pPr>
      <w:r w:rsidRPr="004F1379">
        <w:rPr>
          <w:rFonts w:asciiTheme="majorHAnsi" w:hAnsiTheme="majorHAnsi" w:cs="Arial"/>
        </w:rPr>
        <w:t>How much paint it will take to cover the surface of an object</w:t>
      </w:r>
      <w:r>
        <w:rPr>
          <w:rFonts w:asciiTheme="majorHAnsi" w:hAnsiTheme="majorHAnsi" w:cs="Arial"/>
        </w:rPr>
        <w:t>?</w:t>
      </w:r>
    </w:p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ind w:left="1090"/>
        <w:rPr>
          <w:rFonts w:asciiTheme="majorHAnsi" w:hAnsiTheme="majorHAnsi" w:cs="Arial"/>
        </w:rPr>
      </w:pPr>
      <w:r w:rsidRPr="004F1379">
        <w:rPr>
          <w:rFonts w:asciiTheme="majorHAnsi" w:hAnsiTheme="majorHAnsi" w:cs="Arial"/>
        </w:rPr>
        <w:t>How much cardboard it will take to make a box of a certain size</w:t>
      </w:r>
      <w:r>
        <w:rPr>
          <w:rFonts w:asciiTheme="majorHAnsi" w:hAnsiTheme="majorHAnsi" w:cs="Arial"/>
        </w:rPr>
        <w:t>?</w:t>
      </w:r>
    </w:p>
    <w:p w:rsidR="004F1379" w:rsidRDefault="004F1379" w:rsidP="004F1379">
      <w:pPr>
        <w:autoSpaceDE w:val="0"/>
        <w:autoSpaceDN w:val="0"/>
        <w:adjustRightInd w:val="0"/>
        <w:spacing w:after="0" w:line="240" w:lineRule="auto"/>
        <w:ind w:left="540"/>
        <w:rPr>
          <w:rFonts w:asciiTheme="majorHAnsi" w:hAnsiTheme="majorHAnsi" w:cs="Arial"/>
        </w:rPr>
      </w:pPr>
      <w:r w:rsidRPr="004F1379">
        <w:rPr>
          <w:rFonts w:asciiTheme="majorHAnsi" w:hAnsiTheme="majorHAnsi" w:cs="Arial"/>
        </w:rPr>
        <w:t>Find the surface area of the cube using a net.</w:t>
      </w:r>
    </w:p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ind w:left="540"/>
        <w:rPr>
          <w:rFonts w:asciiTheme="majorHAnsi" w:hAnsiTheme="majorHAnsi" w:cs="Arial"/>
        </w:rPr>
      </w:pPr>
    </w:p>
    <w:p w:rsidR="004F1379" w:rsidRPr="004F1379" w:rsidRDefault="005E3920" w:rsidP="004F1379">
      <w:pPr>
        <w:autoSpaceDE w:val="0"/>
        <w:autoSpaceDN w:val="0"/>
        <w:adjustRightInd w:val="0"/>
        <w:spacing w:after="0" w:line="240" w:lineRule="auto"/>
        <w:ind w:left="540" w:hanging="540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inline distT="0" distB="0" distL="0" distR="0">
            <wp:extent cx="3054212" cy="952500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7500" t="45778" r="21528" b="33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212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ind w:left="540" w:hanging="540"/>
        <w:rPr>
          <w:rFonts w:asciiTheme="majorHAnsi" w:hAnsiTheme="majorHAnsi" w:cs="Arial"/>
        </w:rPr>
      </w:pPr>
    </w:p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ind w:left="540" w:hanging="540"/>
        <w:rPr>
          <w:rFonts w:asciiTheme="majorHAnsi" w:hAnsiTheme="majorHAnsi" w:cs="Arial"/>
        </w:rPr>
      </w:pPr>
    </w:p>
    <w:p w:rsidR="004F1379" w:rsidRDefault="004F1379" w:rsidP="005E39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4F1379">
        <w:rPr>
          <w:rFonts w:asciiTheme="majorHAnsi" w:hAnsiTheme="majorHAnsi" w:cs="Arial"/>
        </w:rPr>
        <w:t xml:space="preserve">Surface area equals </w:t>
      </w:r>
      <w:r w:rsidRPr="004F1379">
        <w:rPr>
          <w:rFonts w:asciiTheme="majorHAnsi" w:hAnsiTheme="majorHAnsi" w:cs="Arial"/>
          <w:u w:val="single"/>
        </w:rPr>
        <w:t>L</w:t>
      </w:r>
      <w:r w:rsidRPr="004F1379">
        <w:rPr>
          <w:rFonts w:asciiTheme="majorHAnsi" w:hAnsiTheme="majorHAnsi" w:cs="Arial"/>
        </w:rPr>
        <w:t xml:space="preserve">ateral </w:t>
      </w:r>
      <w:r w:rsidRPr="004F1379">
        <w:rPr>
          <w:rFonts w:asciiTheme="majorHAnsi" w:hAnsiTheme="majorHAnsi" w:cs="Arial"/>
          <w:u w:val="single"/>
        </w:rPr>
        <w:t>A</w:t>
      </w:r>
      <w:r w:rsidRPr="004F1379">
        <w:rPr>
          <w:rFonts w:asciiTheme="majorHAnsi" w:hAnsiTheme="majorHAnsi" w:cs="Arial"/>
        </w:rPr>
        <w:t xml:space="preserve">rea plus the area of the two </w:t>
      </w:r>
      <w:r w:rsidRPr="004F1379">
        <w:rPr>
          <w:rFonts w:asciiTheme="majorHAnsi" w:hAnsiTheme="majorHAnsi" w:cs="Arial"/>
          <w:u w:val="single"/>
        </w:rPr>
        <w:t>B</w:t>
      </w:r>
      <w:r w:rsidRPr="004F1379">
        <w:rPr>
          <w:rFonts w:asciiTheme="majorHAnsi" w:hAnsiTheme="majorHAnsi" w:cs="Arial"/>
        </w:rPr>
        <w:t>ases.</w:t>
      </w:r>
    </w:p>
    <w:p w:rsidR="005E3920" w:rsidRPr="004F1379" w:rsidRDefault="005E3920" w:rsidP="005E39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rect id="_x0000_s1030" style="position:absolute;margin-left:148.5pt;margin-top:.5pt;width:171pt;height:42.75pt;z-index:251663360"/>
        </w:pict>
      </w:r>
    </w:p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ind w:left="540" w:hanging="540"/>
        <w:rPr>
          <w:rFonts w:asciiTheme="majorHAnsi" w:hAnsiTheme="majorHAnsi" w:cs="Arial"/>
        </w:rPr>
      </w:pPr>
    </w:p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ind w:left="540" w:hanging="540"/>
        <w:rPr>
          <w:rFonts w:asciiTheme="majorHAnsi" w:hAnsiTheme="majorHAnsi" w:cs="Arial"/>
        </w:rPr>
      </w:pPr>
    </w:p>
    <w:p w:rsidR="005E3920" w:rsidRDefault="005E3920" w:rsidP="005E39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5E3920" w:rsidRDefault="005E3920" w:rsidP="005E39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Lateral Area-_____________________________________________________________________________________________________________________</w:t>
      </w:r>
    </w:p>
    <w:p w:rsidR="005E3920" w:rsidRDefault="005E3920" w:rsidP="005E39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</w:p>
    <w:p w:rsidR="005E3920" w:rsidRPr="005E3920" w:rsidRDefault="005E3920" w:rsidP="005E39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Example 1:</w:t>
      </w:r>
    </w:p>
    <w:p w:rsidR="005E3920" w:rsidRDefault="005E3920" w:rsidP="005E39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inline distT="0" distB="0" distL="0" distR="0">
            <wp:extent cx="3362325" cy="1257711"/>
            <wp:effectExtent l="1905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2639" t="39333" r="13472" b="16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257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Pr="005E3920" w:rsidRDefault="00EC2969" w:rsidP="005E39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5E3920">
        <w:rPr>
          <w:rFonts w:asciiTheme="majorHAnsi" w:hAnsiTheme="majorHAnsi" w:cs="Arial"/>
        </w:rPr>
        <w:lastRenderedPageBreak/>
        <w:t xml:space="preserve">A </w:t>
      </w:r>
      <w:r w:rsidR="005E3920">
        <w:rPr>
          <w:rFonts w:asciiTheme="majorHAnsi" w:hAnsiTheme="majorHAnsi" w:cs="Arial"/>
          <w:u w:val="single"/>
        </w:rPr>
        <w:t>_____________________________________</w:t>
      </w:r>
      <w:r w:rsidRPr="005E3920">
        <w:rPr>
          <w:rFonts w:asciiTheme="majorHAnsi" w:hAnsiTheme="majorHAnsi" w:cs="Arial"/>
        </w:rPr>
        <w:t xml:space="preserve"> has two congruent circles as bases joined by a rolled up rectangle.</w:t>
      </w:r>
    </w:p>
    <w:p w:rsidR="00000000" w:rsidRDefault="00EC2969" w:rsidP="005E3920">
      <w:pPr>
        <w:autoSpaceDE w:val="0"/>
        <w:autoSpaceDN w:val="0"/>
        <w:adjustRightInd w:val="0"/>
        <w:spacing w:after="0" w:line="240" w:lineRule="auto"/>
        <w:ind w:firstLine="540"/>
        <w:rPr>
          <w:rFonts w:asciiTheme="majorHAnsi" w:hAnsiTheme="majorHAnsi" w:cs="Arial"/>
        </w:rPr>
      </w:pPr>
      <w:r w:rsidRPr="005E3920">
        <w:rPr>
          <w:rFonts w:asciiTheme="majorHAnsi" w:hAnsiTheme="majorHAnsi" w:cs="Arial"/>
        </w:rPr>
        <w:t xml:space="preserve">Since it has </w:t>
      </w:r>
      <w:proofErr w:type="gramStart"/>
      <w:r w:rsidRPr="005E3920">
        <w:rPr>
          <w:rFonts w:asciiTheme="majorHAnsi" w:hAnsiTheme="majorHAnsi" w:cs="Arial"/>
        </w:rPr>
        <w:t>2</w:t>
      </w:r>
      <w:proofErr w:type="gramEnd"/>
      <w:r w:rsidRPr="005E3920">
        <w:rPr>
          <w:rFonts w:asciiTheme="majorHAnsi" w:hAnsiTheme="majorHAnsi" w:cs="Arial"/>
        </w:rPr>
        <w:t xml:space="preserve"> bases and a lateral area the surface area can be found just like a prism.</w:t>
      </w:r>
    </w:p>
    <w:p w:rsidR="005E3920" w:rsidRDefault="005E3920" w:rsidP="005E39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5E3920" w:rsidRDefault="005E3920" w:rsidP="005E39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We can adapt the surface area of a prism formula to help with cylinders.</w:t>
      </w:r>
    </w:p>
    <w:p w:rsidR="005E3920" w:rsidRPr="005E3920" w:rsidRDefault="005E3920" w:rsidP="005E3920">
      <w:pPr>
        <w:autoSpaceDE w:val="0"/>
        <w:autoSpaceDN w:val="0"/>
        <w:adjustRightInd w:val="0"/>
        <w:spacing w:after="0" w:line="240" w:lineRule="auto"/>
        <w:ind w:firstLine="540"/>
        <w:rPr>
          <w:rFonts w:asciiTheme="majorHAnsi" w:hAnsiTheme="majorHAnsi" w:cs="Arial"/>
        </w:rPr>
      </w:pPr>
    </w:p>
    <w:p w:rsidR="004F1379" w:rsidRPr="004F1379" w:rsidRDefault="005E3920" w:rsidP="005E3920">
      <w:pPr>
        <w:autoSpaceDE w:val="0"/>
        <w:autoSpaceDN w:val="0"/>
        <w:adjustRightInd w:val="0"/>
        <w:spacing w:after="0" w:line="240" w:lineRule="auto"/>
        <w:ind w:left="540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inline distT="0" distB="0" distL="0" distR="0">
            <wp:extent cx="2952750" cy="1038225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6389" t="49778" r="20556" b="26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379" w:rsidRDefault="00EC2969" w:rsidP="00EC296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Example 2: </w:t>
      </w:r>
      <w:r w:rsidR="004F1379" w:rsidRPr="004F1379">
        <w:rPr>
          <w:rFonts w:asciiTheme="majorHAnsi" w:hAnsiTheme="majorHAnsi" w:cs="Arial"/>
        </w:rPr>
        <w:t>Find the surface area of the cylinder using a formula.</w:t>
      </w:r>
    </w:p>
    <w:p w:rsidR="00EC2969" w:rsidRPr="004F1379" w:rsidRDefault="00EC2969" w:rsidP="00EC296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rect id="_x0000_s1031" style="position:absolute;margin-left:9.75pt;margin-top:-.15pt;width:96pt;height:24.75pt;z-index:251664384" stroked="f"/>
        </w:pict>
      </w:r>
      <w:r>
        <w:rPr>
          <w:rFonts w:asciiTheme="majorHAnsi" w:hAnsiTheme="majorHAnsi" w:cs="Arial"/>
          <w:noProof/>
        </w:rPr>
        <w:drawing>
          <wp:inline distT="0" distB="0" distL="0" distR="0">
            <wp:extent cx="3752850" cy="2056777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3194" t="32667" r="18889" b="7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056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969" w:rsidRDefault="00EC2969" w:rsidP="00EC296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4F1379" w:rsidRDefault="00EC2969" w:rsidP="00EC296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EC2969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  <w:b/>
        </w:rPr>
        <w:t>YOU TRY</w:t>
      </w:r>
      <w:r w:rsidR="004F1379" w:rsidRPr="00EC2969">
        <w:rPr>
          <w:rFonts w:asciiTheme="majorHAnsi" w:hAnsiTheme="majorHAnsi" w:cs="Arial"/>
        </w:rPr>
        <w:t xml:space="preserve"> – Use formulas to find surface area of each solid.</w:t>
      </w:r>
    </w:p>
    <w:p w:rsidR="00EC2969" w:rsidRPr="004F1379" w:rsidRDefault="00EC2969" w:rsidP="00EC296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inline distT="0" distB="0" distL="0" distR="0">
            <wp:extent cx="4819650" cy="2133600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4583" t="38222" r="15139" b="1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379" w:rsidRPr="004F1379" w:rsidRDefault="004F1379" w:rsidP="004F1379">
      <w:pPr>
        <w:autoSpaceDE w:val="0"/>
        <w:autoSpaceDN w:val="0"/>
        <w:adjustRightInd w:val="0"/>
        <w:spacing w:after="0" w:line="240" w:lineRule="auto"/>
        <w:ind w:left="540" w:hanging="540"/>
        <w:rPr>
          <w:rFonts w:asciiTheme="majorHAnsi" w:hAnsiTheme="majorHAnsi" w:cs="Arial"/>
        </w:rPr>
      </w:pPr>
    </w:p>
    <w:p w:rsidR="006D4955" w:rsidRPr="00EC2969" w:rsidRDefault="00EC2969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Example 3: </w:t>
      </w:r>
      <w:r>
        <w:rPr>
          <w:rFonts w:asciiTheme="majorHAnsi" w:hAnsiTheme="majorHAnsi"/>
        </w:rPr>
        <w:t xml:space="preserve">An industrial technology student cuts a solid wood cube into </w:t>
      </w:r>
      <w:proofErr w:type="gramStart"/>
      <w:r>
        <w:rPr>
          <w:rFonts w:asciiTheme="majorHAnsi" w:hAnsiTheme="majorHAnsi"/>
        </w:rPr>
        <w:t>2</w:t>
      </w:r>
      <w:proofErr w:type="gramEnd"/>
      <w:r>
        <w:rPr>
          <w:rFonts w:asciiTheme="majorHAnsi" w:hAnsiTheme="majorHAnsi"/>
        </w:rPr>
        <w:t xml:space="preserve"> congruent pieces along the diagonals of opposite faces of the cube.  The surface area of the cube is 54 in</w:t>
      </w:r>
      <w:r>
        <w:rPr>
          <w:rFonts w:asciiTheme="majorHAnsi" w:hAnsiTheme="majorHAnsi"/>
          <w:vertAlign w:val="superscript"/>
        </w:rPr>
        <w:t>2</w:t>
      </w:r>
      <w:r>
        <w:rPr>
          <w:rFonts w:asciiTheme="majorHAnsi" w:hAnsiTheme="majorHAnsi"/>
        </w:rPr>
        <w:t>.  What is the surface area, in square inches, of each prism created by the cut?</w:t>
      </w:r>
    </w:p>
    <w:p w:rsidR="00EC2969" w:rsidRPr="004F1379" w:rsidRDefault="00EC2969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>
            <wp:extent cx="1628775" cy="1295400"/>
            <wp:effectExtent l="19050" t="0" r="952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1236" t="27463" r="28904" b="31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2969" w:rsidRPr="004F1379" w:rsidSect="004F1379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7C25F6A"/>
    <w:lvl w:ilvl="0">
      <w:numFmt w:val="bullet"/>
      <w:lvlText w:val="*"/>
      <w:lvlJc w:val="left"/>
    </w:lvl>
  </w:abstractNum>
  <w:abstractNum w:abstractNumId="1">
    <w:nsid w:val="2497660C"/>
    <w:multiLevelType w:val="hybridMultilevel"/>
    <w:tmpl w:val="565A44CE"/>
    <w:lvl w:ilvl="0" w:tplc="03C045A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6922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141C6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489C9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4EC13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88F2A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EEEA1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9E328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62B4E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42"/>
        </w:rPr>
      </w:lvl>
    </w:lvlOverride>
  </w:num>
  <w:num w:numId="2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39"/>
        </w:rPr>
      </w:lvl>
    </w:lvlOverride>
  </w:num>
  <w:num w:numId="3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62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F1379"/>
    <w:rsid w:val="004F1379"/>
    <w:rsid w:val="005E3920"/>
    <w:rsid w:val="006D4955"/>
    <w:rsid w:val="00EC2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>
      <o:colormenu v:ext="edit" fillcolor="none [3212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95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1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3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1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20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047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</dc:creator>
  <cp:lastModifiedBy>LisA</cp:lastModifiedBy>
  <cp:revision>1</cp:revision>
  <dcterms:created xsi:type="dcterms:W3CDTF">2012-02-13T01:57:00Z</dcterms:created>
  <dcterms:modified xsi:type="dcterms:W3CDTF">2012-02-13T02:23:00Z</dcterms:modified>
</cp:coreProperties>
</file>