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319" w:rsidRDefault="00743335" w:rsidP="00743335">
      <w:pPr>
        <w:spacing w:after="0" w:line="240" w:lineRule="auto"/>
      </w:pPr>
      <w:bookmarkStart w:id="0" w:name="_GoBack"/>
      <w:bookmarkEnd w:id="0"/>
      <w:r>
        <w:t>Advanced Geometry</w:t>
      </w:r>
    </w:p>
    <w:p w:rsidR="00743335" w:rsidRDefault="00743335" w:rsidP="00743335">
      <w:pPr>
        <w:spacing w:after="0" w:line="240" w:lineRule="auto"/>
      </w:pPr>
      <w:r>
        <w:t>Chapter 3 Pre-Read, Part II</w:t>
      </w:r>
    </w:p>
    <w:p w:rsidR="00743335" w:rsidRDefault="00743335" w:rsidP="00743335">
      <w:pPr>
        <w:spacing w:after="0" w:line="240" w:lineRule="auto"/>
      </w:pPr>
    </w:p>
    <w:p w:rsidR="00743335" w:rsidRDefault="00743335" w:rsidP="00743335">
      <w:pPr>
        <w:spacing w:after="0" w:line="240" w:lineRule="auto"/>
      </w:pPr>
      <w:r>
        <w:rPr>
          <w:u w:val="single"/>
        </w:rPr>
        <w:t xml:space="preserve">Section 3.4 </w:t>
      </w:r>
      <w:proofErr w:type="gramStart"/>
      <w:r>
        <w:rPr>
          <w:u w:val="single"/>
        </w:rPr>
        <w:t>Beyond</w:t>
      </w:r>
      <w:proofErr w:type="gramEnd"/>
      <w:r>
        <w:rPr>
          <w:u w:val="single"/>
        </w:rPr>
        <w:t xml:space="preserve"> CPCTC</w:t>
      </w:r>
    </w:p>
    <w:p w:rsidR="00743335" w:rsidRDefault="00743335" w:rsidP="00743335">
      <w:pPr>
        <w:pStyle w:val="ListParagraph"/>
        <w:numPr>
          <w:ilvl w:val="0"/>
          <w:numId w:val="1"/>
        </w:numPr>
      </w:pPr>
      <w:r>
        <w:t>Define and make a sketch of a median</w:t>
      </w:r>
    </w:p>
    <w:p w:rsidR="00743335" w:rsidRDefault="00743335" w:rsidP="00743335">
      <w:pPr>
        <w:pStyle w:val="ListParagraph"/>
        <w:numPr>
          <w:ilvl w:val="0"/>
          <w:numId w:val="1"/>
        </w:numPr>
      </w:pPr>
      <w:r>
        <w:t xml:space="preserve">Define and make a sketch of an altitude.  </w:t>
      </w:r>
    </w:p>
    <w:p w:rsidR="00743335" w:rsidRDefault="00743335" w:rsidP="00743335">
      <w:pPr>
        <w:pStyle w:val="ListParagraph"/>
        <w:numPr>
          <w:ilvl w:val="0"/>
          <w:numId w:val="1"/>
        </w:numPr>
      </w:pPr>
      <w:r>
        <w:t>Do medians always lie inside a triangle?  Do altitudes always lie inside a triangle?</w:t>
      </w:r>
    </w:p>
    <w:p w:rsidR="00A079D6" w:rsidRDefault="00A079D6" w:rsidP="00743335">
      <w:pPr>
        <w:pStyle w:val="ListParagraph"/>
        <w:numPr>
          <w:ilvl w:val="0"/>
          <w:numId w:val="1"/>
        </w:numPr>
      </w:pPr>
      <w:r>
        <w:t>What is an auxiliary line?</w:t>
      </w:r>
    </w:p>
    <w:p w:rsidR="00A079D6" w:rsidRDefault="00A079D6" w:rsidP="00743335">
      <w:pPr>
        <w:pStyle w:val="ListParagraph"/>
        <w:numPr>
          <w:ilvl w:val="0"/>
          <w:numId w:val="1"/>
        </w:numPr>
      </w:pPr>
      <w:r>
        <w:t>Write the postulate on pg 132</w:t>
      </w:r>
    </w:p>
    <w:p w:rsidR="00A079D6" w:rsidRDefault="00A079D6" w:rsidP="00743335">
      <w:pPr>
        <w:pStyle w:val="ListParagraph"/>
        <w:numPr>
          <w:ilvl w:val="0"/>
          <w:numId w:val="1"/>
        </w:numPr>
      </w:pPr>
      <w:r>
        <w:t>What is a detour proof?</w:t>
      </w:r>
    </w:p>
    <w:p w:rsidR="00A079D6" w:rsidRDefault="00A079D6" w:rsidP="00A079D6">
      <w:pPr>
        <w:pStyle w:val="ListParagraph"/>
        <w:numPr>
          <w:ilvl w:val="0"/>
          <w:numId w:val="1"/>
        </w:numPr>
      </w:pPr>
      <w:r>
        <w:t>Re-copy (and really think through) Problem 4 on pg 134</w:t>
      </w:r>
    </w:p>
    <w:p w:rsidR="00A079D6" w:rsidRDefault="00A079D6" w:rsidP="00A079D6">
      <w:r>
        <w:rPr>
          <w:u w:val="single"/>
        </w:rPr>
        <w:t>Section 3.5 Overlapping Triangles</w:t>
      </w:r>
    </w:p>
    <w:p w:rsidR="00A079D6" w:rsidRDefault="00A079D6" w:rsidP="00A079D6">
      <w:pPr>
        <w:pStyle w:val="ListParagraph"/>
        <w:numPr>
          <w:ilvl w:val="0"/>
          <w:numId w:val="1"/>
        </w:numPr>
      </w:pPr>
      <w:r>
        <w:t>Re-copy (and really think through) Problem 1 on pg 139</w:t>
      </w:r>
    </w:p>
    <w:p w:rsidR="00A079D6" w:rsidRDefault="00A079D6" w:rsidP="00A079D6">
      <w:pPr>
        <w:pStyle w:val="ListParagraph"/>
        <w:numPr>
          <w:ilvl w:val="0"/>
          <w:numId w:val="1"/>
        </w:numPr>
      </w:pPr>
      <w:r>
        <w:t>Re-copy (and really think through) Problem 2 on pg 139</w:t>
      </w:r>
    </w:p>
    <w:p w:rsidR="00A079D6" w:rsidRDefault="00A079D6" w:rsidP="00A079D6">
      <w:pPr>
        <w:pStyle w:val="ListParagraph"/>
        <w:numPr>
          <w:ilvl w:val="0"/>
          <w:numId w:val="1"/>
        </w:numPr>
      </w:pPr>
      <w:r>
        <w:t>Try Problem 3 on pg 140</w:t>
      </w:r>
    </w:p>
    <w:p w:rsidR="00A079D6" w:rsidRDefault="00A079D6" w:rsidP="00A079D6">
      <w:r>
        <w:rPr>
          <w:u w:val="single"/>
        </w:rPr>
        <w:t>Section 3.6 Types of Triangles</w:t>
      </w:r>
    </w:p>
    <w:p w:rsidR="00A079D6" w:rsidRDefault="00A079D6" w:rsidP="00A079D6">
      <w:pPr>
        <w:pStyle w:val="ListParagraph"/>
        <w:numPr>
          <w:ilvl w:val="0"/>
          <w:numId w:val="3"/>
        </w:numPr>
      </w:pPr>
      <w:r>
        <w:t>Define a scalene triangle and draw an example</w:t>
      </w:r>
    </w:p>
    <w:p w:rsidR="00A079D6" w:rsidRDefault="00A079D6" w:rsidP="00A079D6">
      <w:pPr>
        <w:pStyle w:val="ListParagraph"/>
        <w:numPr>
          <w:ilvl w:val="0"/>
          <w:numId w:val="3"/>
        </w:numPr>
      </w:pPr>
      <w:r>
        <w:t>Define an isosceles triangle.  Draw an example and label the legs, base, base angles, and vertex angle</w:t>
      </w:r>
    </w:p>
    <w:p w:rsidR="00A079D6" w:rsidRDefault="00A079D6" w:rsidP="00A079D6">
      <w:pPr>
        <w:pStyle w:val="ListParagraph"/>
        <w:numPr>
          <w:ilvl w:val="0"/>
          <w:numId w:val="3"/>
        </w:numPr>
      </w:pPr>
      <w:r>
        <w:t>Define an equilateral triangle</w:t>
      </w:r>
    </w:p>
    <w:p w:rsidR="00A079D6" w:rsidRDefault="00A079D6" w:rsidP="00A079D6">
      <w:pPr>
        <w:pStyle w:val="ListParagraph"/>
        <w:numPr>
          <w:ilvl w:val="0"/>
          <w:numId w:val="3"/>
        </w:numPr>
      </w:pPr>
      <w:r>
        <w:t>Define an equiangular triangle.  What is the connection between equiangular triangles and equilateral triangles?</w:t>
      </w:r>
    </w:p>
    <w:p w:rsidR="00A079D6" w:rsidRDefault="00A079D6" w:rsidP="00A079D6">
      <w:pPr>
        <w:pStyle w:val="ListParagraph"/>
        <w:numPr>
          <w:ilvl w:val="0"/>
          <w:numId w:val="3"/>
        </w:numPr>
      </w:pPr>
      <w:r>
        <w:t>Define an acute triangle</w:t>
      </w:r>
    </w:p>
    <w:p w:rsidR="00A079D6" w:rsidRDefault="00D35A42" w:rsidP="00A079D6">
      <w:pPr>
        <w:pStyle w:val="ListParagraph"/>
        <w:numPr>
          <w:ilvl w:val="0"/>
          <w:numId w:val="3"/>
        </w:numPr>
      </w:pPr>
      <w:r>
        <w:t>Define a right triangle.  Draw an example and label the hypotenuse and the legs</w:t>
      </w:r>
    </w:p>
    <w:p w:rsidR="00D35A42" w:rsidRDefault="00D35A42" w:rsidP="00A079D6">
      <w:pPr>
        <w:pStyle w:val="ListParagraph"/>
        <w:numPr>
          <w:ilvl w:val="0"/>
          <w:numId w:val="3"/>
        </w:numPr>
      </w:pPr>
      <w:r>
        <w:t>Define an obtuse triangle</w:t>
      </w:r>
    </w:p>
    <w:p w:rsidR="005341D6" w:rsidRDefault="00D35A42" w:rsidP="005341D6">
      <w:pPr>
        <w:pStyle w:val="ListParagraph"/>
        <w:numPr>
          <w:ilvl w:val="0"/>
          <w:numId w:val="3"/>
        </w:numPr>
      </w:pPr>
      <w:r>
        <w:t>Re-copy (and really think through) Problem 3 on pg 144</w:t>
      </w:r>
    </w:p>
    <w:p w:rsidR="005341D6" w:rsidRDefault="005341D6" w:rsidP="005341D6">
      <w:r>
        <w:rPr>
          <w:u w:val="single"/>
        </w:rPr>
        <w:t>Section 3.7 Angle-Side Theorems</w:t>
      </w:r>
    </w:p>
    <w:p w:rsidR="005341D6" w:rsidRDefault="005341D6" w:rsidP="005341D6">
      <w:pPr>
        <w:pStyle w:val="ListParagraph"/>
        <w:numPr>
          <w:ilvl w:val="0"/>
          <w:numId w:val="4"/>
        </w:numPr>
      </w:pPr>
      <w:r>
        <w:t>Write Theorem 20 on pg 148.  Make a special note of the abbreviation because you’re allowed to use it in your proofs!</w:t>
      </w:r>
    </w:p>
    <w:p w:rsidR="005341D6" w:rsidRDefault="005341D6" w:rsidP="005341D6">
      <w:pPr>
        <w:pStyle w:val="ListParagraph"/>
        <w:numPr>
          <w:ilvl w:val="0"/>
          <w:numId w:val="4"/>
        </w:numPr>
      </w:pPr>
      <w:r>
        <w:t>Write Theorem 21 on pg 149.  Make a special note of the abbreviation because you’re allowed to use it in your proofs!</w:t>
      </w:r>
    </w:p>
    <w:p w:rsidR="005341D6" w:rsidRDefault="005341D6" w:rsidP="005341D6">
      <w:pPr>
        <w:pStyle w:val="ListParagraph"/>
        <w:numPr>
          <w:ilvl w:val="0"/>
          <w:numId w:val="4"/>
        </w:numPr>
      </w:pPr>
      <w:r>
        <w:t>Re-copy the table on pg 149 concerning the ways to prove that a triangle is isosceles</w:t>
      </w:r>
    </w:p>
    <w:p w:rsidR="005341D6" w:rsidRDefault="00431F7A" w:rsidP="005341D6">
      <w:pPr>
        <w:pStyle w:val="ListParagraph"/>
        <w:numPr>
          <w:ilvl w:val="0"/>
          <w:numId w:val="4"/>
        </w:numPr>
      </w:pPr>
      <w:r>
        <w:t>Re-copy the other two theorems on pg 149</w:t>
      </w:r>
    </w:p>
    <w:p w:rsidR="00431F7A" w:rsidRDefault="00431F7A" w:rsidP="005341D6">
      <w:pPr>
        <w:pStyle w:val="ListParagraph"/>
        <w:numPr>
          <w:ilvl w:val="0"/>
          <w:numId w:val="4"/>
        </w:numPr>
      </w:pPr>
      <w:r>
        <w:t xml:space="preserve">Are “equilateral” and “equiangular” equivalent for </w:t>
      </w:r>
      <w:proofErr w:type="spellStart"/>
      <w:r>
        <w:t>for</w:t>
      </w:r>
      <w:proofErr w:type="spellEnd"/>
      <w:r>
        <w:t xml:space="preserve"> triangles?  Are they equivalent for other types of figures?</w:t>
      </w:r>
    </w:p>
    <w:p w:rsidR="00431F7A" w:rsidRDefault="00431F7A" w:rsidP="00431F7A">
      <w:pPr>
        <w:pStyle w:val="ListParagraph"/>
        <w:numPr>
          <w:ilvl w:val="0"/>
          <w:numId w:val="4"/>
        </w:numPr>
      </w:pPr>
      <w:r>
        <w:t>Re-copy (and really think through!) Problem 3 on pg 151</w:t>
      </w:r>
    </w:p>
    <w:p w:rsidR="00431F7A" w:rsidRDefault="00431F7A" w:rsidP="00431F7A">
      <w:r>
        <w:rPr>
          <w:u w:val="single"/>
        </w:rPr>
        <w:t xml:space="preserve">Section 3.8 </w:t>
      </w:r>
      <w:proofErr w:type="gramStart"/>
      <w:r>
        <w:rPr>
          <w:u w:val="single"/>
        </w:rPr>
        <w:t>The</w:t>
      </w:r>
      <w:proofErr w:type="gramEnd"/>
      <w:r>
        <w:rPr>
          <w:u w:val="single"/>
        </w:rPr>
        <w:t xml:space="preserve"> HL Postulate</w:t>
      </w:r>
    </w:p>
    <w:p w:rsidR="00431F7A" w:rsidRDefault="00431F7A" w:rsidP="00431F7A">
      <w:pPr>
        <w:pStyle w:val="ListParagraph"/>
        <w:numPr>
          <w:ilvl w:val="0"/>
          <w:numId w:val="5"/>
        </w:numPr>
      </w:pPr>
      <w:r>
        <w:t>Recopy the HL Postulate</w:t>
      </w:r>
    </w:p>
    <w:p w:rsidR="00431F7A" w:rsidRDefault="00431F7A" w:rsidP="00431F7A">
      <w:pPr>
        <w:pStyle w:val="ListParagraph"/>
        <w:numPr>
          <w:ilvl w:val="0"/>
          <w:numId w:val="5"/>
        </w:numPr>
      </w:pPr>
      <w:r>
        <w:t xml:space="preserve">In all of the other congruence shortcuts (ASA, AAS, SAS, SSS) there are 3 conditions.  “HL” </w:t>
      </w:r>
      <w:proofErr w:type="gramStart"/>
      <w:r>
        <w:t>kind of sounds like there are</w:t>
      </w:r>
      <w:proofErr w:type="gramEnd"/>
      <w:r>
        <w:t xml:space="preserve"> only two conditions, but there are really three.  What are the three things that must be true for using HL to prove triangles congruent?</w:t>
      </w:r>
    </w:p>
    <w:p w:rsidR="00431F7A" w:rsidRPr="00431F7A" w:rsidRDefault="00431F7A" w:rsidP="00431F7A">
      <w:pPr>
        <w:pStyle w:val="ListParagraph"/>
        <w:numPr>
          <w:ilvl w:val="0"/>
          <w:numId w:val="5"/>
        </w:numPr>
      </w:pPr>
      <w:r>
        <w:t>Re-copy (and really think through!) Problem 2 on pg 157</w:t>
      </w:r>
    </w:p>
    <w:sectPr w:rsidR="00431F7A" w:rsidRPr="00431F7A" w:rsidSect="0074333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16CEC"/>
    <w:multiLevelType w:val="hybridMultilevel"/>
    <w:tmpl w:val="B7D84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64457"/>
    <w:multiLevelType w:val="hybridMultilevel"/>
    <w:tmpl w:val="19AAE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23AF6"/>
    <w:multiLevelType w:val="hybridMultilevel"/>
    <w:tmpl w:val="46C8E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B43C3C"/>
    <w:multiLevelType w:val="hybridMultilevel"/>
    <w:tmpl w:val="39DCF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802875"/>
    <w:multiLevelType w:val="hybridMultilevel"/>
    <w:tmpl w:val="85441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43335"/>
    <w:rsid w:val="001871FE"/>
    <w:rsid w:val="00431F7A"/>
    <w:rsid w:val="005341D6"/>
    <w:rsid w:val="00743335"/>
    <w:rsid w:val="007A1CF8"/>
    <w:rsid w:val="009843DF"/>
    <w:rsid w:val="009F0CDC"/>
    <w:rsid w:val="00A079D6"/>
    <w:rsid w:val="00D35A42"/>
    <w:rsid w:val="00E23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3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3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Johnson, Kate</dc:creator>
  <cp:lastModifiedBy>kxjohnson</cp:lastModifiedBy>
  <cp:revision>2</cp:revision>
  <dcterms:created xsi:type="dcterms:W3CDTF">2012-10-10T12:42:00Z</dcterms:created>
  <dcterms:modified xsi:type="dcterms:W3CDTF">2012-10-10T12:42:00Z</dcterms:modified>
</cp:coreProperties>
</file>